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BCF1" w14:textId="6A045230" w:rsidR="003E4CE3" w:rsidRPr="0057033B" w:rsidRDefault="003E4CE3" w:rsidP="003E4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INCONTRI INFORMATIVI </w:t>
      </w:r>
    </w:p>
    <w:p w14:paraId="61B815D5" w14:textId="77777777" w:rsidR="003E4CE3" w:rsidRPr="0057033B" w:rsidRDefault="003E4CE3" w:rsidP="003E4CE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</w:p>
    <w:p w14:paraId="6E2A73A1" w14:textId="77777777" w:rsidR="003E4CE3" w:rsidRPr="0057033B" w:rsidRDefault="003E4CE3" w:rsidP="003E4CE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 w:rsidRPr="0057033B">
        <w:rPr>
          <w:rFonts w:cs="Calibri"/>
          <w:color w:val="000000"/>
          <w:sz w:val="24"/>
          <w:szCs w:val="24"/>
        </w:rPr>
        <w:t>Qui di seguito trascriviamo quanto pervenutoci dal Coordinatore Federale Regionale per il Settore</w:t>
      </w:r>
    </w:p>
    <w:p w14:paraId="6DA2CCDD" w14:textId="77777777" w:rsidR="003E4CE3" w:rsidRPr="0057033B" w:rsidRDefault="003E4CE3" w:rsidP="003E4CE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 w:rsidRPr="0057033B">
        <w:rPr>
          <w:rFonts w:cs="Calibri"/>
          <w:color w:val="000000"/>
          <w:sz w:val="24"/>
          <w:szCs w:val="24"/>
        </w:rPr>
        <w:t>Giovanile e Scolastico (SGS), prof. Giovanni Messina.</w:t>
      </w:r>
    </w:p>
    <w:p w14:paraId="493F22F5" w14:textId="42D1E69E" w:rsidR="0016228B" w:rsidRDefault="0016228B"/>
    <w:p w14:paraId="09891A90" w14:textId="55D0789C" w:rsidR="003E4CE3" w:rsidRDefault="003E4CE3" w:rsidP="003E4CE3">
      <w:pPr>
        <w:jc w:val="both"/>
        <w:rPr>
          <w:sz w:val="24"/>
          <w:szCs w:val="24"/>
        </w:rPr>
      </w:pPr>
      <w:r w:rsidRPr="003E4CE3">
        <w:rPr>
          <w:sz w:val="24"/>
          <w:szCs w:val="24"/>
        </w:rPr>
        <w:t xml:space="preserve">Il Settore Giovanile e Scolastico </w:t>
      </w:r>
      <w:r>
        <w:rPr>
          <w:sz w:val="24"/>
          <w:szCs w:val="24"/>
        </w:rPr>
        <w:t xml:space="preserve">(SGS) </w:t>
      </w:r>
      <w:r w:rsidRPr="003E4CE3">
        <w:rPr>
          <w:sz w:val="24"/>
          <w:szCs w:val="24"/>
        </w:rPr>
        <w:t xml:space="preserve">del Friuli Venezia Giulia </w:t>
      </w:r>
      <w:r>
        <w:rPr>
          <w:sz w:val="24"/>
          <w:szCs w:val="24"/>
        </w:rPr>
        <w:t>organizza i seguenti incontri, in ottemperanza al CU SGS n.1</w:t>
      </w:r>
      <w:r w:rsidR="00A2560D">
        <w:rPr>
          <w:sz w:val="24"/>
          <w:szCs w:val="24"/>
        </w:rPr>
        <w:t xml:space="preserve">, al CU SGS </w:t>
      </w:r>
      <w:r>
        <w:rPr>
          <w:sz w:val="24"/>
          <w:szCs w:val="24"/>
        </w:rPr>
        <w:t>n.5</w:t>
      </w:r>
      <w:r w:rsidR="00A2560D">
        <w:rPr>
          <w:sz w:val="24"/>
          <w:szCs w:val="24"/>
        </w:rPr>
        <w:t xml:space="preserve"> e al CU SGS n.48</w:t>
      </w:r>
      <w:r>
        <w:rPr>
          <w:sz w:val="24"/>
          <w:szCs w:val="24"/>
        </w:rPr>
        <w:t xml:space="preserve">, indirizzati agli Staff </w:t>
      </w:r>
      <w:r w:rsidR="00DD6520">
        <w:rPr>
          <w:sz w:val="24"/>
          <w:szCs w:val="24"/>
        </w:rPr>
        <w:t xml:space="preserve">dei Centri Calcistici di Base, </w:t>
      </w:r>
      <w:r>
        <w:rPr>
          <w:sz w:val="24"/>
          <w:szCs w:val="24"/>
        </w:rPr>
        <w:t xml:space="preserve">delle Scuole di Calcio e </w:t>
      </w:r>
      <w:r w:rsidR="00DD6520">
        <w:rPr>
          <w:sz w:val="24"/>
          <w:szCs w:val="24"/>
        </w:rPr>
        <w:t xml:space="preserve">delle </w:t>
      </w:r>
      <w:r>
        <w:rPr>
          <w:sz w:val="24"/>
          <w:szCs w:val="24"/>
        </w:rPr>
        <w:t xml:space="preserve">Scuole di Calcio </w:t>
      </w:r>
      <w:proofErr w:type="spellStart"/>
      <w:r>
        <w:rPr>
          <w:sz w:val="24"/>
          <w:szCs w:val="24"/>
        </w:rPr>
        <w:t>Elite</w:t>
      </w:r>
      <w:proofErr w:type="spellEnd"/>
      <w:r>
        <w:rPr>
          <w:sz w:val="24"/>
          <w:szCs w:val="24"/>
        </w:rPr>
        <w:t xml:space="preserve"> (CU n.5, Requisiti Scuola Calcio – lettera b) comma 9) e ai Tecnici e Dirigenti interessati della regione. </w:t>
      </w:r>
    </w:p>
    <w:p w14:paraId="393BEEF6" w14:textId="77777777" w:rsidR="003E4CE3" w:rsidRDefault="003E4CE3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>In particolare, tali incontri potranno valere per il riconoscimento di Scuola di Calcio se all’incontro parteciperanno almeno 5 tecnici della società (il Responsabile Tecnico dell’Attività di Base e i 4 tecnici Coordinatori di categoria dell’Attività di Base; in sostituzione di max 2 tecnici coordinatori dell’Attività di base, potranno partecipare l’allenatore della categoria Giovanissimi e Allievi. Questi ultimi sono comunque sempre invitati a partecipare, in aggiunta ai 5 tecnici dell’Attività di base).</w:t>
      </w:r>
    </w:p>
    <w:p w14:paraId="741CD485" w14:textId="1D0EBC27" w:rsidR="002043B6" w:rsidRDefault="002043B6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>Per questioni organizzative, gli incontri saranno sdoppiati e si prevederanno</w:t>
      </w:r>
      <w:r w:rsidR="00AC5EA9">
        <w:rPr>
          <w:sz w:val="24"/>
          <w:szCs w:val="24"/>
        </w:rPr>
        <w:t xml:space="preserve"> due </w:t>
      </w:r>
      <w:proofErr w:type="spellStart"/>
      <w:r w:rsidR="00AC5EA9">
        <w:rPr>
          <w:sz w:val="24"/>
          <w:szCs w:val="24"/>
        </w:rPr>
        <w:t>calendari</w:t>
      </w:r>
      <w:proofErr w:type="spellEnd"/>
      <w:r w:rsidR="00AC5EA9">
        <w:rPr>
          <w:sz w:val="24"/>
          <w:szCs w:val="24"/>
        </w:rPr>
        <w:t xml:space="preserve"> di incontri</w:t>
      </w:r>
      <w:r>
        <w:rPr>
          <w:sz w:val="24"/>
          <w:szCs w:val="24"/>
        </w:rPr>
        <w:t>:</w:t>
      </w:r>
    </w:p>
    <w:p w14:paraId="2C9E12EA" w14:textId="519FD3D1" w:rsidR="002043B6" w:rsidRDefault="002043B6" w:rsidP="002043B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Calendario di incontri </w:t>
      </w:r>
      <w:r w:rsidR="00AC5EA9">
        <w:rPr>
          <w:sz w:val="24"/>
          <w:szCs w:val="24"/>
        </w:rPr>
        <w:t>riservati ai Tecnici e Dirigenti del</w:t>
      </w:r>
      <w:r>
        <w:rPr>
          <w:sz w:val="24"/>
          <w:szCs w:val="24"/>
        </w:rPr>
        <w:t xml:space="preserve">le Scuole di Calcio e le Scuole di Calcio </w:t>
      </w:r>
      <w:proofErr w:type="spellStart"/>
      <w:r>
        <w:rPr>
          <w:sz w:val="24"/>
          <w:szCs w:val="24"/>
        </w:rPr>
        <w:t>Elite</w:t>
      </w:r>
      <w:proofErr w:type="spellEnd"/>
    </w:p>
    <w:p w14:paraId="13D440BD" w14:textId="5BE851FA" w:rsidR="00AC5EA9" w:rsidRDefault="00AC5EA9" w:rsidP="00AC5EA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Calendario di incontri riservati ai Tecnici e Dirigenti dei Centri Calcistici di Base</w:t>
      </w:r>
      <w:r w:rsidR="00C87F9F">
        <w:rPr>
          <w:sz w:val="24"/>
          <w:szCs w:val="24"/>
        </w:rPr>
        <w:t>.</w:t>
      </w:r>
    </w:p>
    <w:p w14:paraId="24E07E1B" w14:textId="50C44683" w:rsidR="002043B6" w:rsidRPr="00AC5EA9" w:rsidRDefault="002043B6" w:rsidP="00AC5EA9">
      <w:pPr>
        <w:pStyle w:val="Paragrafoelenco"/>
        <w:jc w:val="both"/>
        <w:rPr>
          <w:sz w:val="24"/>
          <w:szCs w:val="24"/>
        </w:rPr>
      </w:pPr>
    </w:p>
    <w:p w14:paraId="0D6C522C" w14:textId="59592936" w:rsidR="003E4CE3" w:rsidRDefault="003E4CE3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>Di seguito il calendario degli incontri</w:t>
      </w:r>
      <w:r w:rsidR="00AC5EA9">
        <w:rPr>
          <w:sz w:val="24"/>
          <w:szCs w:val="24"/>
        </w:rPr>
        <w:t xml:space="preserve"> riservati ai Tecnici e Dirigenti interessati delle </w:t>
      </w:r>
      <w:r w:rsidR="00AC5EA9" w:rsidRPr="00AC5EA9">
        <w:rPr>
          <w:b/>
          <w:bCs/>
          <w:sz w:val="24"/>
          <w:szCs w:val="24"/>
        </w:rPr>
        <w:t xml:space="preserve">Scuole di Calcio e le Scuole di Calcio </w:t>
      </w:r>
      <w:proofErr w:type="spellStart"/>
      <w:r w:rsidR="00AC5EA9" w:rsidRPr="00AC5EA9">
        <w:rPr>
          <w:b/>
          <w:bCs/>
          <w:sz w:val="24"/>
          <w:szCs w:val="24"/>
        </w:rPr>
        <w:t>Elite</w:t>
      </w:r>
      <w:proofErr w:type="spellEnd"/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770"/>
        <w:gridCol w:w="2043"/>
      </w:tblGrid>
      <w:tr w:rsidR="00484D3B" w:rsidRPr="003E4CE3" w14:paraId="27204E4B" w14:textId="19BBBC6F" w:rsidTr="00CD7B63">
        <w:tc>
          <w:tcPr>
            <w:tcW w:w="2689" w:type="dxa"/>
            <w:vAlign w:val="center"/>
          </w:tcPr>
          <w:p w14:paraId="4AA06D31" w14:textId="5200C5D0" w:rsidR="00484D3B" w:rsidRPr="003E4CE3" w:rsidRDefault="00484D3B" w:rsidP="004914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t>TITOLO DELL’INCONTRO</w:t>
            </w:r>
          </w:p>
        </w:tc>
        <w:tc>
          <w:tcPr>
            <w:tcW w:w="2126" w:type="dxa"/>
            <w:vAlign w:val="center"/>
          </w:tcPr>
          <w:p w14:paraId="0789C09A" w14:textId="61DD46C9" w:rsidR="00484D3B" w:rsidRPr="003E4CE3" w:rsidRDefault="00484D3B" w:rsidP="004914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t>RELATORE</w:t>
            </w:r>
          </w:p>
        </w:tc>
        <w:tc>
          <w:tcPr>
            <w:tcW w:w="2770" w:type="dxa"/>
            <w:vAlign w:val="center"/>
          </w:tcPr>
          <w:p w14:paraId="752CBDBA" w14:textId="507778E3" w:rsidR="00484D3B" w:rsidRDefault="00484D3B" w:rsidP="004914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t>DATA E ORA</w:t>
            </w:r>
          </w:p>
          <w:p w14:paraId="4AAE9894" w14:textId="4230D173" w:rsidR="00484D3B" w:rsidRPr="00491433" w:rsidRDefault="00484D3B" w:rsidP="0049143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3" w:type="dxa"/>
          </w:tcPr>
          <w:p w14:paraId="52389AC2" w14:textId="1FBF3BFB" w:rsidR="00484D3B" w:rsidRPr="003E4CE3" w:rsidRDefault="00484D3B" w:rsidP="004914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TERMINE ISCRIZIONE</w:t>
            </w:r>
          </w:p>
        </w:tc>
      </w:tr>
      <w:tr w:rsidR="00AC5EA9" w14:paraId="67447D90" w14:textId="6095D34D" w:rsidTr="00AC5EA9">
        <w:trPr>
          <w:trHeight w:val="852"/>
        </w:trPr>
        <w:tc>
          <w:tcPr>
            <w:tcW w:w="2689" w:type="dxa"/>
            <w:vAlign w:val="center"/>
          </w:tcPr>
          <w:p w14:paraId="1D6855A3" w14:textId="1FF7BB9A" w:rsidR="00AC5EA9" w:rsidRDefault="00C87F9F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</w:t>
            </w:r>
            <w:r w:rsidR="00AC5EA9">
              <w:rPr>
                <w:sz w:val="24"/>
                <w:szCs w:val="24"/>
              </w:rPr>
              <w:t xml:space="preserve"> di metodologia dell’insegnamento</w:t>
            </w:r>
          </w:p>
        </w:tc>
        <w:tc>
          <w:tcPr>
            <w:tcW w:w="2126" w:type="dxa"/>
            <w:vAlign w:val="center"/>
          </w:tcPr>
          <w:p w14:paraId="43E04E0A" w14:textId="5DABC795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Giovanni Messina</w:t>
            </w:r>
          </w:p>
          <w:p w14:paraId="46A9FF25" w14:textId="1EEB764A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2ADF960" w14:textId="66E9C8B7" w:rsidR="00AC5EA9" w:rsidRPr="00AC5EA9" w:rsidRDefault="0056717F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  <w:r w:rsidR="00AC5EA9" w:rsidRPr="00AC5EA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="00AC5EA9" w:rsidRPr="00AC5EA9">
              <w:rPr>
                <w:sz w:val="24"/>
                <w:szCs w:val="24"/>
              </w:rPr>
              <w:t xml:space="preserve"> gennaio 2021 ore 19.00</w:t>
            </w:r>
          </w:p>
        </w:tc>
        <w:tc>
          <w:tcPr>
            <w:tcW w:w="2043" w:type="dxa"/>
            <w:vAlign w:val="center"/>
          </w:tcPr>
          <w:p w14:paraId="6ED80E1B" w14:textId="47CAC485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  <w:r w:rsidRPr="00AC5EA9">
              <w:rPr>
                <w:sz w:val="24"/>
                <w:szCs w:val="24"/>
              </w:rPr>
              <w:t>Giovedì 21 gennaio 2021</w:t>
            </w:r>
          </w:p>
        </w:tc>
      </w:tr>
      <w:tr w:rsidR="00AC5EA9" w14:paraId="067179CB" w14:textId="71A2198B" w:rsidTr="00AC5EA9">
        <w:trPr>
          <w:trHeight w:val="1182"/>
        </w:trPr>
        <w:tc>
          <w:tcPr>
            <w:tcW w:w="2689" w:type="dxa"/>
            <w:vAlign w:val="center"/>
          </w:tcPr>
          <w:p w14:paraId="4991E52A" w14:textId="4105F2B7" w:rsidR="00AC5EA9" w:rsidRPr="009F2775" w:rsidRDefault="00AC5EA9" w:rsidP="00AC5EA9">
            <w:pPr>
              <w:jc w:val="center"/>
              <w:rPr>
                <w:sz w:val="24"/>
                <w:szCs w:val="24"/>
              </w:rPr>
            </w:pPr>
            <w:r w:rsidRPr="009F2775">
              <w:rPr>
                <w:sz w:val="24"/>
                <w:szCs w:val="24"/>
              </w:rPr>
              <w:t>Pratica, pratica, pratica</w:t>
            </w:r>
            <w:r>
              <w:rPr>
                <w:sz w:val="24"/>
                <w:szCs w:val="24"/>
              </w:rPr>
              <w:t>:</w:t>
            </w:r>
            <w:r w:rsidRPr="009F2775">
              <w:rPr>
                <w:sz w:val="24"/>
                <w:szCs w:val="24"/>
              </w:rPr>
              <w:t xml:space="preserve"> soluzioni, idee e proposte per allenare l’attività di base</w:t>
            </w:r>
          </w:p>
        </w:tc>
        <w:tc>
          <w:tcPr>
            <w:tcW w:w="2126" w:type="dxa"/>
            <w:vAlign w:val="center"/>
          </w:tcPr>
          <w:p w14:paraId="62DEABE0" w14:textId="02DD1BCD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 xml:space="preserve">Stefano </w:t>
            </w:r>
            <w:proofErr w:type="spellStart"/>
            <w:r w:rsidRPr="00491433">
              <w:rPr>
                <w:sz w:val="24"/>
                <w:szCs w:val="24"/>
              </w:rPr>
              <w:t>Florit</w:t>
            </w:r>
            <w:proofErr w:type="spellEnd"/>
          </w:p>
          <w:p w14:paraId="7D1163A8" w14:textId="4A25B4F2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A890CC7" w14:textId="77777777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  <w:r w:rsidRPr="00AC5EA9">
              <w:rPr>
                <w:sz w:val="24"/>
                <w:szCs w:val="24"/>
              </w:rPr>
              <w:t>Mercoledì 3 febbraio 2021 ore 19.00</w:t>
            </w:r>
          </w:p>
          <w:p w14:paraId="1F291759" w14:textId="69682111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2F54B367" w14:textId="0137540B" w:rsidR="00AC5EA9" w:rsidRPr="00AC5EA9" w:rsidRDefault="0056717F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  <w:r w:rsidR="00AC5EA9" w:rsidRPr="00AC5EA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="00AC5EA9" w:rsidRPr="00AC5EA9">
              <w:rPr>
                <w:sz w:val="24"/>
                <w:szCs w:val="24"/>
              </w:rPr>
              <w:t xml:space="preserve"> gennaio 2021</w:t>
            </w:r>
          </w:p>
          <w:p w14:paraId="72BACD86" w14:textId="5AC973A6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</w:tr>
      <w:tr w:rsidR="00AC5EA9" w14:paraId="2BC27404" w14:textId="036B7A68" w:rsidTr="00AC5EA9">
        <w:trPr>
          <w:trHeight w:val="925"/>
        </w:trPr>
        <w:tc>
          <w:tcPr>
            <w:tcW w:w="2689" w:type="dxa"/>
            <w:vAlign w:val="center"/>
          </w:tcPr>
          <w:p w14:paraId="4A5A06A9" w14:textId="55CA9288" w:rsidR="00AC5EA9" w:rsidRDefault="00AC5EA9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L’errore come opportunità</w:t>
            </w:r>
          </w:p>
        </w:tc>
        <w:tc>
          <w:tcPr>
            <w:tcW w:w="2126" w:type="dxa"/>
            <w:vAlign w:val="center"/>
          </w:tcPr>
          <w:p w14:paraId="43142DCC" w14:textId="77777777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Antonio Borriello</w:t>
            </w:r>
          </w:p>
          <w:p w14:paraId="7ABE57C9" w14:textId="239B8D5E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33AA46A" w14:textId="0A4FE622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  <w:r w:rsidRPr="00AC5EA9">
              <w:rPr>
                <w:sz w:val="24"/>
                <w:szCs w:val="24"/>
              </w:rPr>
              <w:t>Martedì 9 febbraio 2021 ore 20.00</w:t>
            </w:r>
          </w:p>
        </w:tc>
        <w:tc>
          <w:tcPr>
            <w:tcW w:w="2043" w:type="dxa"/>
            <w:vAlign w:val="center"/>
          </w:tcPr>
          <w:p w14:paraId="4D438A79" w14:textId="131340C8" w:rsidR="00AC5EA9" w:rsidRPr="00AC5EA9" w:rsidRDefault="0056717F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  <w:r w:rsidR="00AC5EA9" w:rsidRPr="00AC5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AC5EA9" w:rsidRPr="00AC5EA9">
              <w:rPr>
                <w:sz w:val="24"/>
                <w:szCs w:val="24"/>
              </w:rPr>
              <w:t xml:space="preserve"> febbraio 2021</w:t>
            </w:r>
          </w:p>
        </w:tc>
      </w:tr>
      <w:tr w:rsidR="00AC5EA9" w14:paraId="6E487A33" w14:textId="3324219E" w:rsidTr="0056717F">
        <w:trPr>
          <w:trHeight w:val="956"/>
        </w:trPr>
        <w:tc>
          <w:tcPr>
            <w:tcW w:w="2689" w:type="dxa"/>
            <w:vAlign w:val="center"/>
          </w:tcPr>
          <w:p w14:paraId="5DE97A85" w14:textId="44FAF597" w:rsidR="00AC5EA9" w:rsidRDefault="00AC5EA9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relazioni psicologiche in tempo di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2126" w:type="dxa"/>
            <w:vAlign w:val="center"/>
          </w:tcPr>
          <w:p w14:paraId="6AAC807D" w14:textId="77777777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Luca Modolo</w:t>
            </w:r>
          </w:p>
          <w:p w14:paraId="610E1B94" w14:textId="218B26BE" w:rsidR="00AC5EA9" w:rsidRPr="00491433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08F7931" w14:textId="77777777" w:rsidR="0056717F" w:rsidRDefault="0056717F" w:rsidP="00AC5EA9">
            <w:pPr>
              <w:jc w:val="center"/>
              <w:rPr>
                <w:sz w:val="24"/>
                <w:szCs w:val="24"/>
              </w:rPr>
            </w:pPr>
          </w:p>
          <w:p w14:paraId="43FC8EA2" w14:textId="57AA0505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  <w:r w:rsidRPr="00AC5EA9">
              <w:rPr>
                <w:sz w:val="24"/>
                <w:szCs w:val="24"/>
              </w:rPr>
              <w:t>Lunedì 22 febbraio 2021</w:t>
            </w:r>
          </w:p>
          <w:p w14:paraId="65F9A23D" w14:textId="31C5F597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  <w:r w:rsidRPr="00AC5EA9">
              <w:rPr>
                <w:sz w:val="24"/>
                <w:szCs w:val="24"/>
              </w:rPr>
              <w:t xml:space="preserve">Ore 18:00 </w:t>
            </w:r>
          </w:p>
          <w:p w14:paraId="7544DFBE" w14:textId="19F0D7C5" w:rsidR="00AC5EA9" w:rsidRPr="00AC5EA9" w:rsidRDefault="00AC5EA9" w:rsidP="00AC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0C2A8630" w14:textId="764A4210" w:rsidR="00AC5EA9" w:rsidRPr="00AC5EA9" w:rsidRDefault="0056717F" w:rsidP="00AC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  <w:r w:rsidR="00AC5EA9" w:rsidRPr="00AC5EA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="00AC5EA9" w:rsidRPr="00AC5EA9">
              <w:rPr>
                <w:sz w:val="24"/>
                <w:szCs w:val="24"/>
              </w:rPr>
              <w:t xml:space="preserve"> febbraio 2021</w:t>
            </w:r>
          </w:p>
        </w:tc>
      </w:tr>
    </w:tbl>
    <w:p w14:paraId="780D3E77" w14:textId="49E02E6B" w:rsidR="005646C8" w:rsidRDefault="005646C8" w:rsidP="003E4CE3">
      <w:pPr>
        <w:jc w:val="both"/>
        <w:rPr>
          <w:b/>
          <w:bCs/>
          <w:sz w:val="24"/>
          <w:szCs w:val="24"/>
        </w:rPr>
      </w:pPr>
    </w:p>
    <w:p w14:paraId="13576DDA" w14:textId="0575CE4A" w:rsidR="00AC5EA9" w:rsidRDefault="00AC5EA9" w:rsidP="00AC5EA9">
      <w:pPr>
        <w:jc w:val="both"/>
        <w:rPr>
          <w:sz w:val="24"/>
          <w:szCs w:val="24"/>
        </w:rPr>
      </w:pPr>
      <w:r>
        <w:rPr>
          <w:sz w:val="24"/>
          <w:szCs w:val="24"/>
        </w:rPr>
        <w:t>Di seguito il calendario degli incontri riservati ai Tecnici e Dirigenti interessati dei Centri Calcistici di Base:</w:t>
      </w:r>
    </w:p>
    <w:p w14:paraId="386199D6" w14:textId="77777777" w:rsidR="00AC5EA9" w:rsidRDefault="00AC5EA9" w:rsidP="003E4CE3">
      <w:pPr>
        <w:jc w:val="both"/>
        <w:rPr>
          <w:b/>
          <w:bCs/>
          <w:sz w:val="24"/>
          <w:szCs w:val="24"/>
        </w:rPr>
      </w:pPr>
    </w:p>
    <w:p w14:paraId="6F382AD4" w14:textId="58CFF815" w:rsidR="00AC5EA9" w:rsidRDefault="00AC5EA9" w:rsidP="003E4CE3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770"/>
        <w:gridCol w:w="2043"/>
      </w:tblGrid>
      <w:tr w:rsidR="00AC5EA9" w:rsidRPr="003E4CE3" w14:paraId="7119B5AB" w14:textId="77777777" w:rsidTr="00B5311B">
        <w:tc>
          <w:tcPr>
            <w:tcW w:w="2689" w:type="dxa"/>
            <w:vAlign w:val="center"/>
          </w:tcPr>
          <w:p w14:paraId="6825A029" w14:textId="77777777" w:rsidR="00AC5EA9" w:rsidRPr="003E4CE3" w:rsidRDefault="00AC5EA9" w:rsidP="00B5311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lastRenderedPageBreak/>
              <w:t>TITOLO DELL’INCONTRO</w:t>
            </w:r>
          </w:p>
        </w:tc>
        <w:tc>
          <w:tcPr>
            <w:tcW w:w="2126" w:type="dxa"/>
            <w:vAlign w:val="center"/>
          </w:tcPr>
          <w:p w14:paraId="067E2E79" w14:textId="77777777" w:rsidR="00AC5EA9" w:rsidRPr="003E4CE3" w:rsidRDefault="00AC5EA9" w:rsidP="00B5311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t>RELATORE</w:t>
            </w:r>
          </w:p>
        </w:tc>
        <w:tc>
          <w:tcPr>
            <w:tcW w:w="2770" w:type="dxa"/>
            <w:vAlign w:val="center"/>
          </w:tcPr>
          <w:p w14:paraId="31C988D0" w14:textId="77777777" w:rsidR="00AC5EA9" w:rsidRDefault="00AC5EA9" w:rsidP="00B5311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CE3">
              <w:rPr>
                <w:b/>
                <w:bCs/>
                <w:sz w:val="24"/>
                <w:szCs w:val="24"/>
              </w:rPr>
              <w:t>DATA E ORA</w:t>
            </w:r>
          </w:p>
          <w:p w14:paraId="1B925786" w14:textId="39A56F37" w:rsidR="00AC5EA9" w:rsidRPr="00491433" w:rsidRDefault="00AC5EA9" w:rsidP="00B5311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3" w:type="dxa"/>
          </w:tcPr>
          <w:p w14:paraId="58347FDA" w14:textId="77777777" w:rsidR="00AC5EA9" w:rsidRPr="003E4CE3" w:rsidRDefault="00AC5EA9" w:rsidP="00B53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TERMINE ISCRIZIONE</w:t>
            </w:r>
          </w:p>
        </w:tc>
      </w:tr>
      <w:tr w:rsidR="00BA0C00" w14:paraId="0397A96F" w14:textId="77777777" w:rsidTr="00B5311B">
        <w:trPr>
          <w:trHeight w:val="929"/>
        </w:trPr>
        <w:tc>
          <w:tcPr>
            <w:tcW w:w="2689" w:type="dxa"/>
            <w:vAlign w:val="center"/>
          </w:tcPr>
          <w:p w14:paraId="6A6BA7C0" w14:textId="77777777" w:rsidR="00BA0C00" w:rsidRDefault="00BA0C00" w:rsidP="00B5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L’errore come opportunità</w:t>
            </w:r>
          </w:p>
        </w:tc>
        <w:tc>
          <w:tcPr>
            <w:tcW w:w="2126" w:type="dxa"/>
            <w:vAlign w:val="center"/>
          </w:tcPr>
          <w:p w14:paraId="3F0F6A5C" w14:textId="77777777" w:rsidR="00BA0C00" w:rsidRPr="00491433" w:rsidRDefault="00BA0C00" w:rsidP="00B5311B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Antonio Borriello</w:t>
            </w:r>
          </w:p>
          <w:p w14:paraId="4D701DB1" w14:textId="77777777" w:rsidR="00BA0C00" w:rsidRPr="00491433" w:rsidRDefault="00BA0C00" w:rsidP="00B53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12FFA12" w14:textId="77777777" w:rsidR="00BA0C00" w:rsidRPr="00BD2FA8" w:rsidRDefault="00BA0C00" w:rsidP="00B5311B">
            <w:pPr>
              <w:jc w:val="center"/>
              <w:rPr>
                <w:b/>
                <w:bCs/>
                <w:sz w:val="24"/>
                <w:szCs w:val="24"/>
              </w:rPr>
            </w:pPr>
            <w:r w:rsidRPr="00E51F3E">
              <w:rPr>
                <w:sz w:val="24"/>
                <w:szCs w:val="24"/>
              </w:rPr>
              <w:t>Martedì 16 febbraio 2021 ore 20.00</w:t>
            </w:r>
          </w:p>
        </w:tc>
        <w:tc>
          <w:tcPr>
            <w:tcW w:w="2043" w:type="dxa"/>
            <w:vAlign w:val="center"/>
          </w:tcPr>
          <w:p w14:paraId="08997E87" w14:textId="77777777" w:rsidR="00BA0C00" w:rsidRPr="00484D3B" w:rsidRDefault="00BA0C00" w:rsidP="00B5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11 febbraio 2021</w:t>
            </w:r>
          </w:p>
        </w:tc>
      </w:tr>
      <w:tr w:rsidR="00BA0C00" w14:paraId="779A35E8" w14:textId="77777777" w:rsidTr="00B5311B">
        <w:trPr>
          <w:trHeight w:val="802"/>
        </w:trPr>
        <w:tc>
          <w:tcPr>
            <w:tcW w:w="2689" w:type="dxa"/>
            <w:vAlign w:val="center"/>
          </w:tcPr>
          <w:p w14:paraId="2727E611" w14:textId="481AB2FB" w:rsidR="00BA0C00" w:rsidRDefault="00C87F9F" w:rsidP="00B5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</w:t>
            </w:r>
            <w:r w:rsidR="00BA0C00">
              <w:rPr>
                <w:sz w:val="24"/>
                <w:szCs w:val="24"/>
              </w:rPr>
              <w:t xml:space="preserve"> di metodologia dell’insegnamento</w:t>
            </w:r>
          </w:p>
        </w:tc>
        <w:tc>
          <w:tcPr>
            <w:tcW w:w="2126" w:type="dxa"/>
            <w:vAlign w:val="center"/>
          </w:tcPr>
          <w:p w14:paraId="40B1ECE6" w14:textId="77777777" w:rsidR="00BA0C00" w:rsidRPr="00491433" w:rsidRDefault="00BA0C00" w:rsidP="00B5311B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Giovanni Messina</w:t>
            </w:r>
          </w:p>
          <w:p w14:paraId="04D9FB6A" w14:textId="77777777" w:rsidR="00BA0C00" w:rsidRPr="00491433" w:rsidRDefault="00BA0C00" w:rsidP="00B53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98ECC67" w14:textId="77777777" w:rsidR="00BA0C00" w:rsidRPr="00E00992" w:rsidRDefault="00BA0C00" w:rsidP="00B5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 18 febbraio 2021 ore 19.00</w:t>
            </w:r>
          </w:p>
        </w:tc>
        <w:tc>
          <w:tcPr>
            <w:tcW w:w="2043" w:type="dxa"/>
          </w:tcPr>
          <w:p w14:paraId="36445C6B" w14:textId="7BCC2044" w:rsidR="00BA0C00" w:rsidRPr="00BA0C00" w:rsidRDefault="00BA0C00" w:rsidP="00B5311B">
            <w:pPr>
              <w:jc w:val="center"/>
              <w:rPr>
                <w:sz w:val="24"/>
                <w:szCs w:val="24"/>
              </w:rPr>
            </w:pPr>
            <w:r w:rsidRPr="00BA0C00">
              <w:rPr>
                <w:sz w:val="24"/>
                <w:szCs w:val="24"/>
              </w:rPr>
              <w:t>Venerdì 12 febbraio 2021</w:t>
            </w:r>
          </w:p>
        </w:tc>
      </w:tr>
      <w:tr w:rsidR="00AC5EA9" w14:paraId="1FE74175" w14:textId="77777777" w:rsidTr="00BA0C00">
        <w:trPr>
          <w:trHeight w:val="1182"/>
        </w:trPr>
        <w:tc>
          <w:tcPr>
            <w:tcW w:w="2689" w:type="dxa"/>
            <w:vAlign w:val="center"/>
          </w:tcPr>
          <w:p w14:paraId="26601BB9" w14:textId="77777777" w:rsidR="00AC5EA9" w:rsidRPr="009F2775" w:rsidRDefault="00AC5EA9" w:rsidP="00B5311B">
            <w:pPr>
              <w:rPr>
                <w:sz w:val="24"/>
                <w:szCs w:val="24"/>
              </w:rPr>
            </w:pPr>
            <w:r w:rsidRPr="009F2775">
              <w:rPr>
                <w:sz w:val="24"/>
                <w:szCs w:val="24"/>
              </w:rPr>
              <w:t>Pratica, pratica, pratica</w:t>
            </w:r>
            <w:r>
              <w:rPr>
                <w:sz w:val="24"/>
                <w:szCs w:val="24"/>
              </w:rPr>
              <w:t>:</w:t>
            </w:r>
            <w:r w:rsidRPr="009F2775">
              <w:rPr>
                <w:sz w:val="24"/>
                <w:szCs w:val="24"/>
              </w:rPr>
              <w:t xml:space="preserve"> soluzioni, idee e proposte per allenare l’attività di base</w:t>
            </w:r>
          </w:p>
        </w:tc>
        <w:tc>
          <w:tcPr>
            <w:tcW w:w="2126" w:type="dxa"/>
            <w:vAlign w:val="center"/>
          </w:tcPr>
          <w:p w14:paraId="5014480C" w14:textId="77777777" w:rsidR="00AC5EA9" w:rsidRPr="00491433" w:rsidRDefault="00AC5EA9" w:rsidP="00B5311B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 xml:space="preserve">Stefano </w:t>
            </w:r>
            <w:proofErr w:type="spellStart"/>
            <w:r w:rsidRPr="00491433">
              <w:rPr>
                <w:sz w:val="24"/>
                <w:szCs w:val="24"/>
              </w:rPr>
              <w:t>Florit</w:t>
            </w:r>
            <w:proofErr w:type="spellEnd"/>
          </w:p>
          <w:p w14:paraId="351CC4E9" w14:textId="77777777" w:rsidR="00AC5EA9" w:rsidRPr="00491433" w:rsidRDefault="00AC5EA9" w:rsidP="00B53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BBADC3D" w14:textId="492B48E1" w:rsidR="00AC5EA9" w:rsidRDefault="00AC5EA9" w:rsidP="00B5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24 marzo 2021 ore 19.00</w:t>
            </w:r>
          </w:p>
        </w:tc>
        <w:tc>
          <w:tcPr>
            <w:tcW w:w="2043" w:type="dxa"/>
            <w:vAlign w:val="center"/>
          </w:tcPr>
          <w:p w14:paraId="3A9FCF7A" w14:textId="788E609A" w:rsidR="00AC5EA9" w:rsidRPr="00F16EB2" w:rsidRDefault="00BA0C00" w:rsidP="00BA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  <w:r w:rsidR="00AC5EA9" w:rsidRPr="00F16EB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="00AC5EA9" w:rsidRPr="00F16EB2">
              <w:rPr>
                <w:sz w:val="24"/>
                <w:szCs w:val="24"/>
              </w:rPr>
              <w:t xml:space="preserve"> marzo 2021</w:t>
            </w:r>
          </w:p>
        </w:tc>
      </w:tr>
      <w:tr w:rsidR="00AC5EA9" w14:paraId="782FB803" w14:textId="77777777" w:rsidTr="00AC5EA9">
        <w:trPr>
          <w:trHeight w:val="843"/>
        </w:trPr>
        <w:tc>
          <w:tcPr>
            <w:tcW w:w="2689" w:type="dxa"/>
            <w:vAlign w:val="center"/>
          </w:tcPr>
          <w:p w14:paraId="10C1E4D7" w14:textId="77777777" w:rsidR="00AC5EA9" w:rsidRDefault="00AC5EA9" w:rsidP="00B5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relazioni psicologiche in tempo di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2126" w:type="dxa"/>
            <w:vAlign w:val="center"/>
          </w:tcPr>
          <w:p w14:paraId="7974C2BA" w14:textId="77777777" w:rsidR="00AC5EA9" w:rsidRPr="00491433" w:rsidRDefault="00AC5EA9" w:rsidP="00B5311B">
            <w:pPr>
              <w:jc w:val="center"/>
              <w:rPr>
                <w:sz w:val="24"/>
                <w:szCs w:val="24"/>
              </w:rPr>
            </w:pPr>
            <w:r w:rsidRPr="00491433">
              <w:rPr>
                <w:sz w:val="24"/>
                <w:szCs w:val="24"/>
              </w:rPr>
              <w:t>Luca Modolo</w:t>
            </w:r>
          </w:p>
          <w:p w14:paraId="0F5F435F" w14:textId="77777777" w:rsidR="00AC5EA9" w:rsidRPr="00491433" w:rsidRDefault="00AC5EA9" w:rsidP="00B53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59758A06" w14:textId="283CC14E" w:rsidR="00AC5EA9" w:rsidRDefault="00AC5EA9" w:rsidP="00B5311B">
            <w:pPr>
              <w:jc w:val="center"/>
              <w:rPr>
                <w:sz w:val="24"/>
                <w:szCs w:val="24"/>
              </w:rPr>
            </w:pPr>
            <w:r w:rsidRPr="00BA0C00">
              <w:rPr>
                <w:sz w:val="24"/>
                <w:szCs w:val="24"/>
              </w:rPr>
              <w:t>Data da definirsi Marzo/aprile 2021</w:t>
            </w:r>
          </w:p>
        </w:tc>
        <w:tc>
          <w:tcPr>
            <w:tcW w:w="2043" w:type="dxa"/>
          </w:tcPr>
          <w:p w14:paraId="0D3CFFD8" w14:textId="05E73EDA" w:rsidR="00AC5EA9" w:rsidRPr="00484D3B" w:rsidRDefault="00AC5EA9" w:rsidP="00B531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6D1B37" w14:textId="1DB9E1CD" w:rsidR="00AC5EA9" w:rsidRDefault="00AC5EA9" w:rsidP="003E4CE3">
      <w:pPr>
        <w:jc w:val="both"/>
        <w:rPr>
          <w:b/>
          <w:bCs/>
          <w:sz w:val="24"/>
          <w:szCs w:val="24"/>
        </w:rPr>
      </w:pPr>
    </w:p>
    <w:p w14:paraId="5B164D62" w14:textId="339F0EF3" w:rsidR="00491433" w:rsidRPr="00B97732" w:rsidRDefault="00491433" w:rsidP="003E4CE3">
      <w:pPr>
        <w:jc w:val="both"/>
        <w:rPr>
          <w:b/>
          <w:bCs/>
          <w:sz w:val="24"/>
          <w:szCs w:val="24"/>
        </w:rPr>
      </w:pPr>
      <w:r w:rsidRPr="00B97732">
        <w:rPr>
          <w:b/>
          <w:bCs/>
          <w:sz w:val="24"/>
          <w:szCs w:val="24"/>
        </w:rPr>
        <w:t>I Relatori: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91433" w14:paraId="73D15857" w14:textId="77777777" w:rsidTr="004257B0">
        <w:tc>
          <w:tcPr>
            <w:tcW w:w="2263" w:type="dxa"/>
          </w:tcPr>
          <w:p w14:paraId="4FBE72C1" w14:textId="1B6BDADF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 MESSINA</w:t>
            </w:r>
          </w:p>
        </w:tc>
        <w:tc>
          <w:tcPr>
            <w:tcW w:w="7365" w:type="dxa"/>
          </w:tcPr>
          <w:p w14:paraId="584540BC" w14:textId="63880E4A" w:rsidR="00491433" w:rsidRDefault="00491433" w:rsidP="003E4CE3">
            <w:pPr>
              <w:jc w:val="both"/>
              <w:rPr>
                <w:sz w:val="24"/>
                <w:szCs w:val="24"/>
              </w:rPr>
            </w:pPr>
            <w:r w:rsidRPr="003E4CE3">
              <w:rPr>
                <w:sz w:val="24"/>
                <w:szCs w:val="24"/>
              </w:rPr>
              <w:t>Coordinatore Federale Regionale del Settore Giovanile e Scolastico del Friuli Venezia Giulia; Allenatore UEFA A, Preparatore Atletico</w:t>
            </w:r>
            <w:r w:rsidR="003F7D67">
              <w:rPr>
                <w:sz w:val="24"/>
                <w:szCs w:val="24"/>
              </w:rPr>
              <w:t xml:space="preserve">; docente di Tecnica Calcistica (Corsi UEFA </w:t>
            </w:r>
            <w:proofErr w:type="spellStart"/>
            <w:r w:rsidR="004257B0">
              <w:rPr>
                <w:sz w:val="24"/>
                <w:szCs w:val="24"/>
              </w:rPr>
              <w:t>Grassroots</w:t>
            </w:r>
            <w:proofErr w:type="spellEnd"/>
            <w:r w:rsidR="004257B0">
              <w:rPr>
                <w:sz w:val="24"/>
                <w:szCs w:val="24"/>
              </w:rPr>
              <w:t xml:space="preserve"> </w:t>
            </w:r>
            <w:r w:rsidR="003F7D67">
              <w:rPr>
                <w:sz w:val="24"/>
                <w:szCs w:val="24"/>
              </w:rPr>
              <w:t xml:space="preserve">C) e di Metodologia dell’Allenamento (Corsi Licenza D) </w:t>
            </w:r>
          </w:p>
        </w:tc>
      </w:tr>
      <w:tr w:rsidR="00491433" w14:paraId="2C5AF36E" w14:textId="77777777" w:rsidTr="004257B0">
        <w:tc>
          <w:tcPr>
            <w:tcW w:w="2263" w:type="dxa"/>
          </w:tcPr>
          <w:p w14:paraId="4136FEF6" w14:textId="70820D0B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Stefano FLORIT</w:t>
            </w:r>
          </w:p>
        </w:tc>
        <w:tc>
          <w:tcPr>
            <w:tcW w:w="7365" w:type="dxa"/>
          </w:tcPr>
          <w:p w14:paraId="75DFF8DB" w14:textId="5347D2A1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Allenatore UEFA A, Metodologo dello Staff Tecnico Nazionale del Programma di Sviluppo Territoriale </w:t>
            </w:r>
            <w:r w:rsidR="009D545B">
              <w:rPr>
                <w:sz w:val="24"/>
                <w:szCs w:val="24"/>
              </w:rPr>
              <w:t xml:space="preserve">(PST) </w:t>
            </w:r>
            <w:r>
              <w:rPr>
                <w:sz w:val="24"/>
                <w:szCs w:val="24"/>
              </w:rPr>
              <w:t>del Settore Giovanile e Scolastico</w:t>
            </w:r>
          </w:p>
        </w:tc>
      </w:tr>
      <w:tr w:rsidR="00491433" w14:paraId="33C18E91" w14:textId="77777777" w:rsidTr="004257B0">
        <w:tc>
          <w:tcPr>
            <w:tcW w:w="2263" w:type="dxa"/>
          </w:tcPr>
          <w:p w14:paraId="38397ED4" w14:textId="2710BC5A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BORRIELLO</w:t>
            </w:r>
          </w:p>
        </w:tc>
        <w:tc>
          <w:tcPr>
            <w:tcW w:w="7365" w:type="dxa"/>
          </w:tcPr>
          <w:p w14:paraId="10C369E1" w14:textId="3869D330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Allenatore UEFA B e Preparatore Atletico, Responsabile Tecnico del CFT e AST di Casarsa della Delizia, Responsabile Tecnico Regionale del PST del SGS Friuli Venezia Giulia</w:t>
            </w:r>
          </w:p>
        </w:tc>
      </w:tr>
      <w:tr w:rsidR="00491433" w14:paraId="3A662037" w14:textId="77777777" w:rsidTr="004257B0">
        <w:tc>
          <w:tcPr>
            <w:tcW w:w="2263" w:type="dxa"/>
          </w:tcPr>
          <w:p w14:paraId="23872280" w14:textId="2F75CFE4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MODOLO</w:t>
            </w:r>
          </w:p>
        </w:tc>
        <w:tc>
          <w:tcPr>
            <w:tcW w:w="7365" w:type="dxa"/>
          </w:tcPr>
          <w:p w14:paraId="12434977" w14:textId="4C3AFA7E" w:rsidR="00491433" w:rsidRDefault="00491433" w:rsidP="003E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Allenatore UEFA B, Psicologo dello Sport, Responsabile dell’Area Psicologica del Settore Giovanile e Scolastico del Friuli Venezia Giulia</w:t>
            </w:r>
            <w:r w:rsidR="003F7D67">
              <w:rPr>
                <w:sz w:val="24"/>
                <w:szCs w:val="24"/>
              </w:rPr>
              <w:t>, Docente di Psicologia dello Sport ai Corsi UEFA C e Licenza D</w:t>
            </w:r>
          </w:p>
        </w:tc>
      </w:tr>
    </w:tbl>
    <w:p w14:paraId="54AE1BA9" w14:textId="77777777" w:rsidR="00491433" w:rsidRDefault="00491433" w:rsidP="003E4CE3">
      <w:pPr>
        <w:jc w:val="both"/>
        <w:rPr>
          <w:sz w:val="24"/>
          <w:szCs w:val="24"/>
        </w:rPr>
      </w:pPr>
    </w:p>
    <w:p w14:paraId="28A41062" w14:textId="7465D319" w:rsidR="00491433" w:rsidRDefault="00491433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>Gli incontri si svolgeranno on line attraverso la piattaforma Teams</w:t>
      </w:r>
      <w:r w:rsidR="004D2E5F">
        <w:rPr>
          <w:sz w:val="24"/>
          <w:szCs w:val="24"/>
        </w:rPr>
        <w:t xml:space="preserve"> di Microsoft</w:t>
      </w:r>
      <w:r>
        <w:rPr>
          <w:sz w:val="24"/>
          <w:szCs w:val="24"/>
        </w:rPr>
        <w:t xml:space="preserve">. </w:t>
      </w:r>
    </w:p>
    <w:p w14:paraId="3DEECBC7" w14:textId="22835B65" w:rsidR="00491433" w:rsidRDefault="00491433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Sarà necessaria l’iscrizione </w:t>
      </w:r>
      <w:r w:rsidR="00484D3B">
        <w:rPr>
          <w:sz w:val="24"/>
          <w:szCs w:val="24"/>
        </w:rPr>
        <w:t xml:space="preserve">all’incontro </w:t>
      </w:r>
      <w:r w:rsidRPr="003E5629">
        <w:rPr>
          <w:sz w:val="24"/>
          <w:szCs w:val="24"/>
        </w:rPr>
        <w:t>tramite l’allegato modulo</w:t>
      </w:r>
      <w:r w:rsidR="003E5629">
        <w:rPr>
          <w:sz w:val="24"/>
          <w:szCs w:val="24"/>
        </w:rPr>
        <w:t xml:space="preserve"> (Allegato n. 1: solo per le Scuole di Calcio; Allegato n.2: solo per i Centri Calcistici di Base)</w:t>
      </w:r>
      <w:r w:rsidR="00484D3B">
        <w:rPr>
          <w:sz w:val="24"/>
          <w:szCs w:val="24"/>
        </w:rPr>
        <w:t>,</w:t>
      </w:r>
      <w:r w:rsidR="004D2E5F">
        <w:rPr>
          <w:sz w:val="24"/>
          <w:szCs w:val="24"/>
        </w:rPr>
        <w:t xml:space="preserve"> </w:t>
      </w:r>
      <w:r w:rsidR="00484D3B">
        <w:rPr>
          <w:sz w:val="24"/>
          <w:szCs w:val="24"/>
        </w:rPr>
        <w:t>da inviare all’Ufficio del Coordinatore via mail (</w:t>
      </w:r>
      <w:hyperlink r:id="rId5" w:history="1">
        <w:r w:rsidR="00484D3B" w:rsidRPr="00FB30CF">
          <w:rPr>
            <w:rStyle w:val="Collegamentoipertestuale"/>
            <w:sz w:val="24"/>
            <w:szCs w:val="24"/>
          </w:rPr>
          <w:t>friuliveneziagiulia.sgs@figc.it</w:t>
        </w:r>
      </w:hyperlink>
      <w:r w:rsidR="00484D3B">
        <w:rPr>
          <w:sz w:val="24"/>
          <w:szCs w:val="24"/>
        </w:rPr>
        <w:t xml:space="preserve">) </w:t>
      </w:r>
      <w:r w:rsidR="00484D3B" w:rsidRPr="00F16EB2">
        <w:rPr>
          <w:b/>
          <w:bCs/>
          <w:sz w:val="24"/>
          <w:szCs w:val="24"/>
        </w:rPr>
        <w:t>entro e non oltre</w:t>
      </w:r>
      <w:r w:rsidR="00484D3B">
        <w:rPr>
          <w:sz w:val="24"/>
          <w:szCs w:val="24"/>
        </w:rPr>
        <w:t xml:space="preserve"> la data indicata nella tabella sopra</w:t>
      </w:r>
      <w:r>
        <w:rPr>
          <w:sz w:val="24"/>
          <w:szCs w:val="24"/>
        </w:rPr>
        <w:t xml:space="preserve">. </w:t>
      </w:r>
    </w:p>
    <w:p w14:paraId="2DDA60BE" w14:textId="7A353F3C" w:rsidR="004D2E5F" w:rsidRDefault="004D2E5F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Tecnici delle </w:t>
      </w:r>
      <w:r w:rsidRPr="003E5629">
        <w:rPr>
          <w:i/>
          <w:iCs/>
          <w:sz w:val="24"/>
          <w:szCs w:val="24"/>
        </w:rPr>
        <w:t>Scuole di Calcio</w:t>
      </w:r>
      <w:r>
        <w:rPr>
          <w:sz w:val="24"/>
          <w:szCs w:val="24"/>
        </w:rPr>
        <w:t xml:space="preserve"> e </w:t>
      </w:r>
      <w:r w:rsidRPr="003E5629">
        <w:rPr>
          <w:i/>
          <w:iCs/>
          <w:sz w:val="24"/>
          <w:szCs w:val="24"/>
        </w:rPr>
        <w:t xml:space="preserve">Scuole di Calcio </w:t>
      </w:r>
      <w:proofErr w:type="spellStart"/>
      <w:r w:rsidRPr="003E5629">
        <w:rPr>
          <w:i/>
          <w:iCs/>
          <w:sz w:val="24"/>
          <w:szCs w:val="24"/>
        </w:rPr>
        <w:t>Elite</w:t>
      </w:r>
      <w:proofErr w:type="spellEnd"/>
      <w:r>
        <w:rPr>
          <w:sz w:val="24"/>
          <w:szCs w:val="24"/>
        </w:rPr>
        <w:t xml:space="preserve"> saranno direttamente inseriti nel gruppo dedicato nella piattaforma TEAMS di Microsoft e riceveranno al proprio indirizzo di posta elettronica l’invito ad accedere. Sarà possibile accedere sia dopo avere scaricato TEAMS di Microsoft sia </w:t>
      </w:r>
      <w:r w:rsidR="00840FAF">
        <w:rPr>
          <w:sz w:val="24"/>
          <w:szCs w:val="24"/>
        </w:rPr>
        <w:t xml:space="preserve">direttamente </w:t>
      </w:r>
      <w:r>
        <w:rPr>
          <w:sz w:val="24"/>
          <w:szCs w:val="24"/>
        </w:rPr>
        <w:t>dal browser in uso nel PC</w:t>
      </w:r>
      <w:r w:rsidR="00840FAF">
        <w:rPr>
          <w:sz w:val="24"/>
          <w:szCs w:val="24"/>
        </w:rPr>
        <w:t xml:space="preserve"> (quindi senza scaricare nulla)</w:t>
      </w:r>
      <w:r>
        <w:rPr>
          <w:sz w:val="24"/>
          <w:szCs w:val="24"/>
        </w:rPr>
        <w:t>.</w:t>
      </w:r>
    </w:p>
    <w:p w14:paraId="45DE1EC6" w14:textId="46C42B16" w:rsidR="004D2E5F" w:rsidRDefault="004D2E5F" w:rsidP="003E4C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Tecnici dei </w:t>
      </w:r>
      <w:r w:rsidRPr="003E5629">
        <w:rPr>
          <w:i/>
          <w:iCs/>
          <w:sz w:val="24"/>
          <w:szCs w:val="24"/>
        </w:rPr>
        <w:t>Centri Calcistici di Base</w:t>
      </w:r>
      <w:r>
        <w:rPr>
          <w:sz w:val="24"/>
          <w:szCs w:val="24"/>
        </w:rPr>
        <w:t xml:space="preserve"> (in numero significativamente superiore, quindi più complesso da gestire direttamente) riceveranno, </w:t>
      </w:r>
      <w:r w:rsidRPr="009D545B">
        <w:rPr>
          <w:sz w:val="24"/>
          <w:szCs w:val="24"/>
          <w:u w:val="single"/>
        </w:rPr>
        <w:t>per il tramite del Responsabile del Settore Giovanile della società</w:t>
      </w:r>
      <w:r>
        <w:rPr>
          <w:sz w:val="24"/>
          <w:szCs w:val="24"/>
        </w:rPr>
        <w:t>, il link d’accesso a TEAMS di Microsoft. Sarà possibile accedere</w:t>
      </w:r>
      <w:r w:rsidR="00840FAF">
        <w:rPr>
          <w:sz w:val="24"/>
          <w:szCs w:val="24"/>
        </w:rPr>
        <w:t xml:space="preserve"> sia</w:t>
      </w:r>
      <w:r>
        <w:rPr>
          <w:sz w:val="24"/>
          <w:szCs w:val="24"/>
        </w:rPr>
        <w:t xml:space="preserve"> dopo avere scaricato TEAMS di Microsoft sia</w:t>
      </w:r>
      <w:r w:rsidR="00840FAF">
        <w:rPr>
          <w:sz w:val="24"/>
          <w:szCs w:val="24"/>
        </w:rPr>
        <w:t xml:space="preserve"> direttamente</w:t>
      </w:r>
      <w:r>
        <w:rPr>
          <w:sz w:val="24"/>
          <w:szCs w:val="24"/>
        </w:rPr>
        <w:t xml:space="preserve"> dal browser in uso nel PC</w:t>
      </w:r>
      <w:r w:rsidR="00840FAF">
        <w:rPr>
          <w:sz w:val="24"/>
          <w:szCs w:val="24"/>
        </w:rPr>
        <w:t xml:space="preserve"> (quindi senza scaricare nulla).</w:t>
      </w:r>
    </w:p>
    <w:p w14:paraId="7FAE088C" w14:textId="77777777" w:rsidR="000752D4" w:rsidRDefault="000752D4" w:rsidP="000752D4">
      <w:pPr>
        <w:pStyle w:val="Default"/>
      </w:pPr>
    </w:p>
    <w:p w14:paraId="6EB5B911" w14:textId="2EE36889" w:rsidR="000752D4" w:rsidRPr="000752D4" w:rsidRDefault="000752D4" w:rsidP="000752D4">
      <w:pPr>
        <w:jc w:val="center"/>
        <w:rPr>
          <w:color w:val="FF0000"/>
          <w:sz w:val="24"/>
          <w:szCs w:val="24"/>
        </w:rPr>
      </w:pPr>
      <w:r w:rsidRPr="000752D4">
        <w:rPr>
          <w:b/>
          <w:bCs/>
          <w:color w:val="FF0000"/>
          <w:sz w:val="36"/>
          <w:szCs w:val="36"/>
        </w:rPr>
        <w:t>COMUNICATO UFFICIALE N. 58 DEL 05/01/2021</w:t>
      </w:r>
    </w:p>
    <w:p w14:paraId="52F5228A" w14:textId="213AFA2D" w:rsidR="00484D3B" w:rsidRDefault="00484D3B" w:rsidP="003E4CE3">
      <w:pPr>
        <w:jc w:val="both"/>
        <w:rPr>
          <w:sz w:val="24"/>
          <w:szCs w:val="24"/>
        </w:rPr>
      </w:pPr>
    </w:p>
    <w:sectPr w:rsidR="00484D3B" w:rsidSect="00484D3B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37560"/>
    <w:multiLevelType w:val="hybridMultilevel"/>
    <w:tmpl w:val="5656B7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E3"/>
    <w:rsid w:val="000752D4"/>
    <w:rsid w:val="000A3350"/>
    <w:rsid w:val="0016228B"/>
    <w:rsid w:val="002043B6"/>
    <w:rsid w:val="00322DC0"/>
    <w:rsid w:val="003E4CE3"/>
    <w:rsid w:val="003E5629"/>
    <w:rsid w:val="003F7D67"/>
    <w:rsid w:val="004257B0"/>
    <w:rsid w:val="00484D3B"/>
    <w:rsid w:val="00491433"/>
    <w:rsid w:val="004D2E5F"/>
    <w:rsid w:val="005646C8"/>
    <w:rsid w:val="0056717F"/>
    <w:rsid w:val="00840FAF"/>
    <w:rsid w:val="00873328"/>
    <w:rsid w:val="009D545B"/>
    <w:rsid w:val="009F2775"/>
    <w:rsid w:val="009F2FFC"/>
    <w:rsid w:val="00A2560D"/>
    <w:rsid w:val="00A34CA8"/>
    <w:rsid w:val="00AC5EA9"/>
    <w:rsid w:val="00B97732"/>
    <w:rsid w:val="00BA0C00"/>
    <w:rsid w:val="00BD2FA8"/>
    <w:rsid w:val="00C87F9F"/>
    <w:rsid w:val="00CD7B63"/>
    <w:rsid w:val="00DD6520"/>
    <w:rsid w:val="00E00992"/>
    <w:rsid w:val="00E51F3E"/>
    <w:rsid w:val="00F16EB2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1A58"/>
  <w15:chartTrackingRefBased/>
  <w15:docId w15:val="{E3A7BF06-830D-4514-B8C8-FE60F5C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C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65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5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43B6"/>
    <w:pPr>
      <w:ind w:left="720"/>
      <w:contextualSpacing/>
    </w:pPr>
  </w:style>
  <w:style w:type="paragraph" w:customStyle="1" w:styleId="Default">
    <w:name w:val="Default"/>
    <w:rsid w:val="00075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uliveneziagiulia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19</cp:revision>
  <dcterms:created xsi:type="dcterms:W3CDTF">2020-11-27T19:48:00Z</dcterms:created>
  <dcterms:modified xsi:type="dcterms:W3CDTF">2021-01-05T14:47:00Z</dcterms:modified>
</cp:coreProperties>
</file>