
<file path=[Content_Types].xml><?xml version="1.0" encoding="utf-8"?>
<Types xmlns="http://schemas.openxmlformats.org/package/2006/content-types">
  <Default ContentType="application/xml" Extension="xml"/>
  <Default ContentType="image/jpeg" Extension="jpg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pict>
          <v:group id="_x0000_s1026" style="width:501.3pt;height:86.25pt;mso-position-horizontal-relative:char;mso-position-vertical-relative:line" coordsize="8544,2676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27" style="position:absolute;left:2388;width:3763;height:2304" type="#_x0000_t75">
              <v:imagedata r:id="rId1" o:title=""/>
            </v:shape>
            <v:shape id="_x0000_s1028" style="position:absolute;top:2128;width:8544;height:548" type="#_x0000_t75">
              <v:imagedata r:id="rId2" o:title=""/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Coordinatore Regionale del Settore Giovanile e Scolastico Giuseppe Madonna, con riferimento all’attività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di Sviluppo dell’Attività Under 15 femminile comunica l’elenco delle ragazze convocate per il </w:t>
      </w:r>
      <w:r w:rsidDel="00000000" w:rsidR="00000000" w:rsidRPr="00000000">
        <w:rPr>
          <w:b w:val="1"/>
          <w:color w:val="000000"/>
          <w:rtl w:val="0"/>
        </w:rPr>
        <w:t xml:space="preserve">Torneo Calcio+15 Selezioni territoriali under 15 femminile.</w:t>
      </w:r>
      <w:r w:rsidDel="00000000" w:rsidR="00000000" w:rsidRPr="00000000">
        <w:rPr>
          <w:color w:val="000000"/>
          <w:rtl w:val="0"/>
        </w:rPr>
        <w:t xml:space="preserve"> in programma i giorni </w:t>
      </w:r>
      <w:r w:rsidDel="00000000" w:rsidR="00000000" w:rsidRPr="00000000">
        <w:rPr>
          <w:b w:val="1"/>
          <w:color w:val="000000"/>
          <w:rtl w:val="0"/>
        </w:rPr>
        <w:t xml:space="preserve">sabato 18 e domenica  19 Maggio  2019 </w:t>
      </w:r>
      <w:r w:rsidDel="00000000" w:rsidR="00000000" w:rsidRPr="00000000">
        <w:rPr>
          <w:color w:val="000000"/>
          <w:rtl w:val="0"/>
        </w:rPr>
        <w:t xml:space="preserve">presso il </w:t>
      </w:r>
      <w:r w:rsidDel="00000000" w:rsidR="00000000" w:rsidRPr="00000000">
        <w:rPr>
          <w:b w:val="1"/>
          <w:color w:val="000000"/>
          <w:rtl w:val="0"/>
        </w:rPr>
        <w:t xml:space="preserve">CFT di Cosenza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campo sportivo “Real Cosenza” Viale Magna Grecia, 39 – Cosenza. 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Le calciatrici convocate dovranno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presentarsi alle ore 15.00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munite del kit personale (tuta, kway), oltre a parastinchi, e un paio di scarpe da calcio.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Carta d’identità in corso di validità o tessera Figc.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qualsiasi comunicazione contattare il Team Manager: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Antonio Vacca </w:t>
      </w:r>
      <w:r w:rsidDel="00000000" w:rsidR="00000000" w:rsidRPr="00000000">
        <w:rPr>
          <w:color w:val="000000"/>
          <w:rtl w:val="0"/>
        </w:rPr>
        <w:t xml:space="preserve">- Tel. 3382959804 e-mail: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fem.campaniasgs@figc.it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caso di indisponibilità motivata delle calciatrici convocate, le Società devono darne immediata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comunicazione, inviando eventualmente certificazione medica per l’assenza.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STAFF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Selezionatore Under 15 Femminile: Francesca Stancati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Collaboratori tecnici: Paola Luisa Orlando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Fisioterapista: Carmen Carlomagno</w:t>
      </w:r>
    </w:p>
    <w:p w:rsidR="00000000" w:rsidDel="00000000" w:rsidP="00000000" w:rsidRDefault="00000000" w:rsidRPr="00000000" w14:paraId="0000000E">
      <w:pPr>
        <w:tabs>
          <w:tab w:val="left" w:pos="162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Team Manager: Antonio Vacca</w:t>
      </w:r>
    </w:p>
    <w:tbl>
      <w:tblPr>
        <w:tblStyle w:val="Table1"/>
        <w:tblW w:w="7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976"/>
        <w:gridCol w:w="1701"/>
        <w:gridCol w:w="2552"/>
        <w:tblGridChange w:id="0">
          <w:tblGrid>
            <w:gridCol w:w="534"/>
            <w:gridCol w:w="2976"/>
            <w:gridCol w:w="1701"/>
            <w:gridCol w:w="2552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Cognome    Nome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Anno di nascita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Società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AVERSA VIVIANA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SSC NAPOLI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BERTONE MARIA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BORGO GRECANICO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CARELLI BENEDETTA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RENDE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CHIRILLO DESIRE’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COSENZA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CINQUEGRANA ANGELA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SSC NAPOLI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DI ROBERTO FRANCESCA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SSC NAPOLI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FERRARA DENISE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SSC NAPOLI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GALLO MATTEA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ASSO POTENZA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MADDALUNO ILARIA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NAPOLI FEMMINILE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MEROLLA LILIANA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NAPOLI FEMMINILE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NAPOLITANO RITA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SSC NAPOLI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PENNA AURORA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NAPOLI FEMMINILE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PETRILLO MARY CLARE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NAPOLI FEMMINILE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PISCOPO PATRIZIA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VAPA VIRTUS NAPOLI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SABIA SIMONA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POTENZA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SACCO CARLOTTA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CATANZARO FEM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VERRINO GIULIA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CATANZARO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VONA FIORELLA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CROTONE</w:t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Per l’organizzazione del  viaggio, visto la residenza in diverse regioni,  i genitori e le società delle atlete saranno contattate singolarmente.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680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B72F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6A4F76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1" Type="http://schemas.openxmlformats.org/officeDocument/2006/relationships/image" Target="media/image1.jpg"/><Relationship Id="rId7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2019-04-21T22:23:00Z</dcterms:created>
  <dc:creator>Antonio</dc:creator>
</cp:coreProperties>
</file>